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0CD1" w14:textId="77777777" w:rsidR="00224FC6" w:rsidRDefault="005F21A6" w:rsidP="005F21A6">
      <w:pPr>
        <w:spacing w:after="311" w:line="259" w:lineRule="auto"/>
        <w:ind w:left="11" w:right="0" w:hanging="11"/>
        <w:contextualSpacing/>
        <w:jc w:val="center"/>
      </w:pPr>
      <w:r>
        <w:rPr>
          <w:b/>
          <w:sz w:val="28"/>
        </w:rPr>
        <w:t xml:space="preserve">Требования к содержанию внутридомового и </w:t>
      </w:r>
    </w:p>
    <w:p w14:paraId="07A2E1B3" w14:textId="5E96F90C" w:rsidR="00224FC6" w:rsidRDefault="005F21A6" w:rsidP="005F21A6">
      <w:pPr>
        <w:spacing w:after="210" w:line="259" w:lineRule="auto"/>
        <w:ind w:left="11" w:right="6" w:hanging="11"/>
        <w:contextualSpacing/>
        <w:jc w:val="center"/>
      </w:pPr>
      <w:r>
        <w:rPr>
          <w:b/>
          <w:sz w:val="28"/>
        </w:rPr>
        <w:t xml:space="preserve">внутриквартирного газового оборудования </w:t>
      </w:r>
    </w:p>
    <w:p w14:paraId="0EB93CB0" w14:textId="77777777" w:rsidR="00224FC6" w:rsidRDefault="005F21A6">
      <w:pPr>
        <w:spacing w:after="26"/>
        <w:ind w:left="-15" w:right="0"/>
      </w:pPr>
      <w:r>
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</w:t>
      </w:r>
      <w:r>
        <w:t xml:space="preserve">хническом обслуживании и ремонте внутридомового и (или) внутриквартирного газового оборудования установлен </w:t>
      </w:r>
      <w:r>
        <w:rPr>
          <w:b/>
        </w:rPr>
        <w:t>Правилами пользования газом в части обеспечения  безопасности при использовании и содержании внутридомового и внутриквартирного газового оборудования</w:t>
      </w:r>
      <w:r>
        <w:rPr>
          <w:b/>
        </w:rPr>
        <w:t xml:space="preserve"> при предоставлении коммунальной услуги по газоснабжению</w:t>
      </w:r>
      <w:r>
        <w:t>, утвержденными постановлением Правительства РФ № 410 (далее – Правила пользования газом) от 14.05.2013г. и Правилами поставки газа для обеспечения коммунально-бытовых нужд граждан, утвержденными пост</w:t>
      </w:r>
      <w:r>
        <w:t>ановлением</w:t>
      </w:r>
      <w:r>
        <w:rPr>
          <w:rFonts w:ascii="Calibri" w:eastAsia="Calibri" w:hAnsi="Calibri" w:cs="Calibri"/>
        </w:rPr>
        <w:t xml:space="preserve"> </w:t>
      </w:r>
    </w:p>
    <w:p w14:paraId="7359E94D" w14:textId="77777777" w:rsidR="00224FC6" w:rsidRDefault="005F21A6">
      <w:pPr>
        <w:ind w:left="-15" w:right="0" w:firstLine="0"/>
      </w:pPr>
      <w:r>
        <w:t xml:space="preserve">Правительства РФ № 549 от 21.07.2008г. </w:t>
      </w:r>
    </w:p>
    <w:p w14:paraId="1C386CA4" w14:textId="43DC52D4" w:rsidR="005106EA" w:rsidRPr="005106EA" w:rsidRDefault="005F21A6" w:rsidP="005106EA">
      <w:pPr>
        <w:spacing w:after="0" w:line="259" w:lineRule="auto"/>
        <w:ind w:right="0" w:firstLine="567"/>
        <w:contextualSpacing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b/>
          <w:u w:val="single" w:color="000000"/>
        </w:rPr>
        <w:t>Обязательным условием поставки газа населению является заключение</w:t>
      </w:r>
      <w:r>
        <w:rPr>
          <w:b/>
        </w:rPr>
        <w:t xml:space="preserve"> </w:t>
      </w:r>
      <w:r>
        <w:rPr>
          <w:b/>
          <w:u w:val="single" w:color="000000"/>
        </w:rPr>
        <w:t>договоров технического обслуживания внутридомового и внутриквартирного</w:t>
      </w:r>
      <w:r>
        <w:rPr>
          <w:b/>
        </w:rPr>
        <w:t xml:space="preserve"> </w:t>
      </w:r>
      <w:r>
        <w:rPr>
          <w:b/>
          <w:u w:val="single" w:color="000000"/>
        </w:rPr>
        <w:t>газового оборудования</w:t>
      </w:r>
      <w:r w:rsidRPr="005F21A6">
        <w:t xml:space="preserve"> </w:t>
      </w:r>
      <w:r w:rsidRPr="005F21A6">
        <w:rPr>
          <w:b/>
          <w:u w:val="single" w:color="000000"/>
        </w:rPr>
        <w:t>со специализированной организацией</w:t>
      </w:r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14:paraId="1D36832E" w14:textId="0857D33F" w:rsidR="00224FC6" w:rsidRPr="005106EA" w:rsidRDefault="005106EA" w:rsidP="005106EA">
      <w:pPr>
        <w:spacing w:after="0" w:line="272" w:lineRule="auto"/>
        <w:ind w:left="-15" w:right="-7"/>
        <w:contextualSpacing/>
        <w:rPr>
          <w:b/>
        </w:rPr>
      </w:pPr>
      <w:r w:rsidRPr="005106EA">
        <w:rPr>
          <w:bCs/>
        </w:rPr>
        <w:t>Согласно Правилам пользования газом, договор технического обслуживания внутридомового газового оборудования (ТО ВДГО) заключается с управляющей организацией, обслуживающей дом</w:t>
      </w:r>
      <w:r w:rsidRPr="005106EA">
        <w:rPr>
          <w:bCs/>
        </w:rPr>
        <w:t>.</w:t>
      </w:r>
      <w:r>
        <w:rPr>
          <w:b/>
        </w:rPr>
        <w:t xml:space="preserve"> </w:t>
      </w:r>
      <w:r w:rsidRPr="005F21A6">
        <w:rPr>
          <w:b/>
          <w:bCs/>
          <w:u w:val="single"/>
        </w:rPr>
        <w:t>ООО УЖК «АРДО» заключила договор со</w:t>
      </w:r>
      <w:r w:rsidRPr="005F21A6">
        <w:rPr>
          <w:b/>
          <w:bCs/>
        </w:rPr>
        <w:t xml:space="preserve"> </w:t>
      </w:r>
      <w:r w:rsidRPr="005F21A6">
        <w:rPr>
          <w:b/>
          <w:bCs/>
          <w:u w:val="single"/>
        </w:rPr>
        <w:t>специализированной организацией ООО «Плазма»</w:t>
      </w:r>
      <w:r>
        <w:t xml:space="preserve"> </w:t>
      </w:r>
      <w:r w:rsidRPr="005106EA">
        <w:t>на проведение технического обслуживание и ремонт внутридомового газового оборудования, относящегося к общему имуществу собственников помещений в многоквартирных домах.</w:t>
      </w:r>
      <w:r w:rsidR="005F21A6">
        <w:t xml:space="preserve"> </w:t>
      </w:r>
    </w:p>
    <w:p w14:paraId="2F5EAEE7" w14:textId="77777777" w:rsidR="005106EA" w:rsidRDefault="005F21A6" w:rsidP="005106EA">
      <w:pPr>
        <w:spacing w:after="314"/>
        <w:ind w:left="-15" w:right="0"/>
        <w:contextualSpacing/>
        <w:rPr>
          <w:rFonts w:ascii="Calibri" w:eastAsia="Calibri" w:hAnsi="Calibri" w:cs="Calibri"/>
        </w:rPr>
      </w:pPr>
      <w:r>
        <w:t xml:space="preserve">К </w:t>
      </w:r>
      <w:r>
        <w:rPr>
          <w:b/>
        </w:rPr>
        <w:t>внутридомовому газовому оборудованию</w:t>
      </w:r>
      <w:r>
        <w:t xml:space="preserve"> </w:t>
      </w:r>
      <w:r>
        <w:t>в многоквартирном доме  относятся - являющиеся общим имуществом собственников помещений газопроводы, проложенные от источника газа до запорного крана ( включая сам запорный кран),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</w:t>
      </w:r>
      <w:r>
        <w:t>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</w:t>
      </w:r>
      <w:r>
        <w:t>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</w:t>
      </w:r>
      <w:r>
        <w:t>ие объем газа, используемого при производстве коммунальной услуги.</w:t>
      </w:r>
      <w:r>
        <w:rPr>
          <w:rFonts w:ascii="Calibri" w:eastAsia="Calibri" w:hAnsi="Calibri" w:cs="Calibri"/>
        </w:rPr>
        <w:t xml:space="preserve"> </w:t>
      </w:r>
    </w:p>
    <w:p w14:paraId="517B5DCE" w14:textId="563E4EB7" w:rsidR="005106EA" w:rsidRPr="005106EA" w:rsidRDefault="005106EA" w:rsidP="005106EA">
      <w:pPr>
        <w:spacing w:after="314"/>
        <w:ind w:left="-15" w:right="0"/>
        <w:contextualSpacing/>
        <w:rPr>
          <w:rFonts w:ascii="Calibri" w:eastAsia="Calibri" w:hAnsi="Calibri" w:cs="Calibri"/>
          <w:b/>
          <w:bCs/>
        </w:rPr>
      </w:pPr>
      <w:r w:rsidRPr="005106EA">
        <w:rPr>
          <w:b/>
          <w:bCs/>
        </w:rPr>
        <w:t>Согласно Правилам пользования газом, договор технического обслуживания внутриквартирного газового оборудования (ТО ВКГО) заключается непосредственно с собственниками или нанимателями газифицированных жилых помещений.</w:t>
      </w:r>
    </w:p>
    <w:p w14:paraId="4700C231" w14:textId="2C942420" w:rsidR="00224FC6" w:rsidRDefault="005F21A6">
      <w:pPr>
        <w:ind w:left="-15" w:right="0" w:firstLine="708"/>
        <w:contextualSpacing/>
      </w:pPr>
      <w:r w:rsidRPr="005106EA">
        <w:rPr>
          <w:b/>
          <w:bCs/>
          <w:u w:val="single"/>
        </w:rPr>
        <w:t xml:space="preserve">К </w:t>
      </w:r>
      <w:r w:rsidRPr="005106EA">
        <w:rPr>
          <w:b/>
          <w:bCs/>
          <w:u w:val="single"/>
        </w:rPr>
        <w:t>внутриквартирному газовому оборудованию</w:t>
      </w:r>
      <w:r>
        <w:t xml:space="preserve"> </w:t>
      </w:r>
      <w:r>
        <w:t xml:space="preserve">в многоквартирных газифицированных домах относятся газопроводы многоквартирного дома, проложенные от запорного крана (отключающего устройства), расположенного                    </w:t>
      </w:r>
      <w:r>
        <w:t>на ответвлениях (</w:t>
      </w:r>
      <w:proofErr w:type="spellStart"/>
      <w:r>
        <w:t>опусках</w:t>
      </w:r>
      <w:proofErr w:type="spellEnd"/>
      <w:r>
        <w:t xml:space="preserve">) к внутриквартирному газовому оборудованию, до </w:t>
      </w:r>
      <w:r>
        <w:lastRenderedPageBreak/>
        <w:t>бытового газоиспользующег</w:t>
      </w:r>
      <w:r>
        <w:t>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</w:t>
      </w:r>
      <w:r>
        <w:t xml:space="preserve">ирный) прибор учета газа. </w:t>
      </w:r>
    </w:p>
    <w:p w14:paraId="0326BCBA" w14:textId="77777777" w:rsidR="00224FC6" w:rsidRDefault="005F21A6">
      <w:pPr>
        <w:ind w:left="-15" w:right="0"/>
        <w:contextualSpacing/>
      </w:pPr>
      <w:r>
        <w:t xml:space="preserve">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 </w:t>
      </w:r>
    </w:p>
    <w:p w14:paraId="0022E6C5" w14:textId="77777777" w:rsidR="00224FC6" w:rsidRDefault="005F21A6">
      <w:pPr>
        <w:tabs>
          <w:tab w:val="center" w:pos="641"/>
          <w:tab w:val="center" w:pos="1737"/>
          <w:tab w:val="center" w:pos="3526"/>
          <w:tab w:val="center" w:pos="4701"/>
          <w:tab w:val="center" w:pos="5478"/>
          <w:tab w:val="center" w:pos="7095"/>
          <w:tab w:val="center" w:pos="8386"/>
          <w:tab w:val="right" w:pos="9356"/>
        </w:tabs>
        <w:spacing w:after="29" w:line="259" w:lineRule="auto"/>
        <w:ind w:right="-6" w:firstLine="0"/>
        <w:contextualSpacing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техническое </w:t>
      </w:r>
      <w:r>
        <w:tab/>
        <w:t xml:space="preserve">обслуживание </w:t>
      </w:r>
      <w:r>
        <w:tab/>
        <w:t xml:space="preserve">и </w:t>
      </w:r>
      <w:r>
        <w:tab/>
        <w:t xml:space="preserve">ремонт </w:t>
      </w:r>
      <w:r>
        <w:tab/>
        <w:t xml:space="preserve">внутридомового </w:t>
      </w:r>
      <w:r>
        <w:tab/>
        <w:t xml:space="preserve">и </w:t>
      </w:r>
      <w:r>
        <w:tab/>
      </w:r>
      <w:r>
        <w:t xml:space="preserve">(или) </w:t>
      </w:r>
    </w:p>
    <w:p w14:paraId="55FBB3B6" w14:textId="77777777" w:rsidR="00224FC6" w:rsidRDefault="005F21A6">
      <w:pPr>
        <w:spacing w:after="28"/>
        <w:ind w:left="-15" w:right="0" w:firstLine="0"/>
        <w:contextualSpacing/>
      </w:pPr>
      <w:r>
        <w:t xml:space="preserve">внутриквартирного газового оборудования; </w:t>
      </w:r>
    </w:p>
    <w:p w14:paraId="342A3B08" w14:textId="77777777" w:rsidR="00224FC6" w:rsidRDefault="005F21A6">
      <w:pPr>
        <w:ind w:left="540" w:right="0" w:firstLine="0"/>
        <w:contextualSpacing/>
      </w:pPr>
      <w:r>
        <w:t xml:space="preserve">б) аварийно-диспетчерское обеспечение; </w:t>
      </w:r>
    </w:p>
    <w:p w14:paraId="53277D65" w14:textId="77777777" w:rsidR="00224FC6" w:rsidRDefault="005F21A6">
      <w:pPr>
        <w:spacing w:after="29" w:line="259" w:lineRule="auto"/>
        <w:ind w:left="10" w:right="-6" w:hanging="10"/>
        <w:contextualSpacing/>
        <w:jc w:val="right"/>
      </w:pPr>
      <w:r>
        <w:t xml:space="preserve">в) техническое диагностирование внутридомового и (или) внутриквартирного </w:t>
      </w:r>
    </w:p>
    <w:p w14:paraId="2D025D37" w14:textId="77777777" w:rsidR="00224FC6" w:rsidRDefault="005F21A6">
      <w:pPr>
        <w:spacing w:after="28"/>
        <w:ind w:left="-15" w:right="0" w:firstLine="0"/>
        <w:contextualSpacing/>
      </w:pPr>
      <w:r>
        <w:t xml:space="preserve">газового оборудования; </w:t>
      </w:r>
    </w:p>
    <w:p w14:paraId="4EBED26F" w14:textId="77777777" w:rsidR="00224FC6" w:rsidRDefault="005F21A6">
      <w:pPr>
        <w:spacing w:after="312"/>
        <w:ind w:left="540" w:right="0" w:firstLine="0"/>
        <w:contextualSpacing/>
      </w:pPr>
      <w:r>
        <w:t xml:space="preserve">г) замена оборудования. </w:t>
      </w:r>
    </w:p>
    <w:p w14:paraId="378CB0C0" w14:textId="7403A6D9" w:rsidR="00224FC6" w:rsidRDefault="005F21A6" w:rsidP="005F21A6">
      <w:pPr>
        <w:spacing w:after="252"/>
        <w:ind w:left="-17" w:right="0" w:firstLine="527"/>
        <w:contextualSpacing/>
        <w:rPr>
          <w:rFonts w:eastAsia="Calibri"/>
        </w:rPr>
      </w:pPr>
      <w:r w:rsidRPr="005106EA">
        <w:t>Процедура технического обслуживания включает в себя следующие мероприятия. Специалисты специализированной организации (организация, получившая в установленном порядке допуск к выпо</w:t>
      </w:r>
      <w:r w:rsidRPr="005106EA">
        <w:t>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</w:t>
      </w:r>
      <w:r w:rsidR="005106EA" w:rsidRPr="005106EA">
        <w:t>-</w:t>
      </w:r>
      <w:r w:rsidRPr="005106EA">
        <w:t>диспетчерскую службу) проверяют соответствие установки оборудования и прокладки газопроводов в п</w:t>
      </w:r>
      <w:r w:rsidRPr="005106EA">
        <w:t>омещении квартир нормативным требованиям, наличия свободного доступа к газопроводам и оборудованию, наличие футляров и целостности газопровода, в местах прокладки газопроводов через внутренние конструкции зданий. Проверяют укомплектованность газоиспользующ</w:t>
      </w:r>
      <w:r w:rsidRPr="005106EA">
        <w:t>его оборудования, в том числе осуществляют проверку наличия пломбы на корпусе счетчика расхода газа. Проверяют наличие тяги в вентиляционных каналах и притока воздуха для горения, работоспособность, плавность хода пробки (шара) крана и выполняют смазку кра</w:t>
      </w:r>
      <w:r w:rsidRPr="005106EA">
        <w:t xml:space="preserve">нов на </w:t>
      </w:r>
      <w:proofErr w:type="spellStart"/>
      <w:r w:rsidRPr="005106EA">
        <w:t>опуске</w:t>
      </w:r>
      <w:proofErr w:type="spellEnd"/>
      <w:r w:rsidRPr="005106EA">
        <w:t xml:space="preserve"> перед приборами. Выполняют смазку всех краников газовых приборов (предусмотренных заводом изготовителем), очистку горелок от загрязнений. Проверяют соответствие диаметров сопел горелок виду и давлению сжигаемого газа. Проверяют надежность кре</w:t>
      </w:r>
      <w:r w:rsidRPr="005106EA">
        <w:t>пления и свободного перемещения</w:t>
      </w:r>
      <w:r w:rsidRPr="005106EA">
        <w:rPr>
          <w:rFonts w:eastAsia="Calibri"/>
        </w:rPr>
        <w:t xml:space="preserve"> противней и решетки в духовом шкафу, фиксацию дверки духового шкафа. По окончанию работ специалисты предъявляют потребителю Акт о приеме выполненных работ (оказании услуг). </w:t>
      </w:r>
    </w:p>
    <w:p w14:paraId="4B24C745" w14:textId="4AD0EA90" w:rsidR="005F21A6" w:rsidRPr="005F21A6" w:rsidRDefault="005F21A6" w:rsidP="005F21A6">
      <w:pPr>
        <w:spacing w:after="252"/>
        <w:ind w:left="-17" w:right="0" w:firstLine="527"/>
        <w:contextualSpacing/>
        <w:rPr>
          <w:b/>
          <w:bCs/>
        </w:rPr>
      </w:pPr>
      <w:r w:rsidRPr="005F21A6">
        <w:rPr>
          <w:b/>
          <w:bCs/>
        </w:rPr>
        <w:t xml:space="preserve">Обследование оборудования в обязательном порядке должно проходить </w:t>
      </w:r>
      <w:r w:rsidRPr="005F21A6">
        <w:rPr>
          <w:b/>
          <w:bCs/>
          <w:u w:val="single"/>
        </w:rPr>
        <w:t>не реже одного раза в год</w:t>
      </w:r>
      <w:r w:rsidRPr="005F21A6">
        <w:rPr>
          <w:b/>
          <w:bCs/>
        </w:rPr>
        <w:t xml:space="preserve"> для проверки его исправности.</w:t>
      </w:r>
    </w:p>
    <w:p w14:paraId="763D7B23" w14:textId="77777777" w:rsidR="00224FC6" w:rsidRPr="005F21A6" w:rsidRDefault="005F21A6" w:rsidP="005F21A6">
      <w:pPr>
        <w:spacing w:after="232" w:line="272" w:lineRule="auto"/>
        <w:ind w:left="-17" w:right="-7" w:firstLine="527"/>
        <w:contextualSpacing/>
      </w:pPr>
      <w:r w:rsidRPr="005F21A6">
        <w:rPr>
          <w:b/>
        </w:rPr>
        <w:t>В соответствии с Правилами пользования газом отсутствие договора</w:t>
      </w:r>
      <w:r w:rsidRPr="005F21A6">
        <w:rPr>
          <w:b/>
        </w:rPr>
        <w:t xml:space="preserve"> </w:t>
      </w:r>
      <w:r w:rsidRPr="005F21A6">
        <w:rPr>
          <w:b/>
        </w:rPr>
        <w:t>технического обслуживания внутриквартирного и (или) внутридомового</w:t>
      </w:r>
      <w:r w:rsidRPr="005F21A6">
        <w:rPr>
          <w:b/>
        </w:rPr>
        <w:t xml:space="preserve"> </w:t>
      </w:r>
      <w:r w:rsidRPr="005F21A6">
        <w:rPr>
          <w:b/>
        </w:rPr>
        <w:t>обору</w:t>
      </w:r>
      <w:r w:rsidRPr="005F21A6">
        <w:rPr>
          <w:b/>
        </w:rPr>
        <w:t>дования является основанием для приостановления газоснабжения.</w:t>
      </w:r>
      <w:r w:rsidRPr="005F21A6">
        <w:rPr>
          <w:b/>
        </w:rPr>
        <w:t xml:space="preserve"> </w:t>
      </w:r>
    </w:p>
    <w:p w14:paraId="749DBA7D" w14:textId="76625658" w:rsidR="00224FC6" w:rsidRPr="005F21A6" w:rsidRDefault="00224FC6">
      <w:pPr>
        <w:spacing w:after="0" w:line="259" w:lineRule="auto"/>
        <w:ind w:right="0" w:firstLine="0"/>
        <w:jc w:val="left"/>
      </w:pPr>
    </w:p>
    <w:sectPr w:rsidR="00224FC6" w:rsidRPr="005F21A6">
      <w:pgSz w:w="11906" w:h="16838"/>
      <w:pgMar w:top="1188" w:right="848" w:bottom="168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C6"/>
    <w:rsid w:val="00224FC6"/>
    <w:rsid w:val="005106EA"/>
    <w:rsid w:val="005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1293"/>
  <w15:docId w15:val="{2F33C807-88C2-49A9-92F8-AD192769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5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</dc:creator>
  <cp:keywords/>
  <cp:lastModifiedBy>remer-nv</cp:lastModifiedBy>
  <cp:revision>2</cp:revision>
  <dcterms:created xsi:type="dcterms:W3CDTF">2021-06-09T04:53:00Z</dcterms:created>
  <dcterms:modified xsi:type="dcterms:W3CDTF">2021-06-09T04:53:00Z</dcterms:modified>
</cp:coreProperties>
</file>